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EC31A3" w:rsidRDefault="00C53D5A"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 xml:space="preserve">Litsentsileping </w:t>
      </w:r>
    </w:p>
    <w:p w14:paraId="46CEEEA9" w14:textId="77777777" w:rsidR="002F65FB" w:rsidRPr="00EC31A3" w:rsidRDefault="002F65FB" w:rsidP="002F65FB">
      <w:pPr>
        <w:jc w:val="both"/>
        <w:rPr>
          <w:rFonts w:ascii="Calibri" w:hAnsi="Calibri" w:cs="Arial"/>
          <w:sz w:val="22"/>
          <w:szCs w:val="22"/>
        </w:rPr>
      </w:pPr>
    </w:p>
    <w:p w14:paraId="0BA69E71"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Nimi</w:t>
      </w:r>
      <w:r>
        <w:rPr>
          <w:rStyle w:val="FootnoteReference"/>
          <w:rFonts w:ascii="Calibri" w:hAnsi="Calibri" w:cs="Arial"/>
          <w:sz w:val="22"/>
          <w:szCs w:val="22"/>
          <w:highlight w:val="yellow"/>
        </w:rPr>
        <w:footnoteReference w:id="2"/>
      </w:r>
      <w:r>
        <w:rPr>
          <w:rFonts w:ascii="Calibri" w:hAnsi="Calibri"/>
          <w:sz w:val="22"/>
          <w:szCs w:val="22"/>
          <w:highlight w:val="yellow"/>
        </w:rPr>
        <w:t>:</w:t>
      </w:r>
      <w:r>
        <w:rPr>
          <w:rFonts w:ascii="Calibri" w:hAnsi="Calibri"/>
          <w:sz w:val="22"/>
          <w:highlight w:val="yellow"/>
        </w:rPr>
        <w:t xml:space="preserve"> </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Aadress:</w:t>
      </w:r>
    </w:p>
    <w:p w14:paraId="665789FB" w14:textId="77777777" w:rsidR="002F65FB" w:rsidRPr="00EC31A3" w:rsidRDefault="002F65FB" w:rsidP="002F65FB">
      <w:pPr>
        <w:jc w:val="both"/>
        <w:rPr>
          <w:rFonts w:ascii="Calibri" w:hAnsi="Calibri" w:cs="Arial"/>
          <w:sz w:val="22"/>
          <w:szCs w:val="22"/>
        </w:rPr>
      </w:pPr>
      <w:r>
        <w:rPr>
          <w:rFonts w:ascii="Calibri" w:hAnsi="Calibri"/>
          <w:sz w:val="22"/>
          <w:szCs w:val="22"/>
          <w:highlight w:val="yellow"/>
        </w:rPr>
        <w:t>keda esindab käesolevale lepingule alla kirjutama volitatud esindajana</w:t>
      </w:r>
      <w:r>
        <w:rPr>
          <w:rStyle w:val="FootnoteReference"/>
          <w:rFonts w:ascii="Calibri" w:hAnsi="Calibri" w:cs="Arial"/>
          <w:sz w:val="22"/>
          <w:szCs w:val="22"/>
          <w:highlight w:val="yellow"/>
        </w:rPr>
        <w:footnoteReference w:id="3"/>
      </w:r>
      <w:r>
        <w:rPr>
          <w:rFonts w:ascii="Calibri" w:hAnsi="Calibri"/>
          <w:sz w:val="22"/>
          <w:szCs w:val="22"/>
          <w:highlight w:val="yellow"/>
        </w:rPr>
        <w:t xml:space="preserve"> [hr/pr] [Nimi, ameti-/kutsenimetus],</w:t>
      </w:r>
      <w:r>
        <w:rPr>
          <w:rFonts w:ascii="Calibri" w:hAnsi="Calibri"/>
          <w:sz w:val="22"/>
          <w:szCs w:val="22"/>
        </w:rPr>
        <w:t xml:space="preserve"> </w:t>
      </w:r>
    </w:p>
    <w:p w14:paraId="47553ECB" w14:textId="77777777" w:rsidR="00187ACF" w:rsidRPr="00EC31A3" w:rsidRDefault="00187ACF" w:rsidP="002F65FB">
      <w:pPr>
        <w:jc w:val="both"/>
        <w:rPr>
          <w:rFonts w:ascii="Calibri" w:hAnsi="Calibri" w:cs="Arial"/>
          <w:sz w:val="22"/>
          <w:szCs w:val="22"/>
        </w:rPr>
      </w:pPr>
    </w:p>
    <w:p w14:paraId="2C56DF11" w14:textId="77777777" w:rsidR="002F65FB" w:rsidRPr="00EC31A3" w:rsidRDefault="002F65FB" w:rsidP="002F65FB">
      <w:pPr>
        <w:jc w:val="both"/>
        <w:rPr>
          <w:rFonts w:ascii="Calibri" w:hAnsi="Calibri" w:cs="Arial"/>
          <w:sz w:val="22"/>
          <w:szCs w:val="22"/>
        </w:rPr>
      </w:pPr>
      <w:r>
        <w:rPr>
          <w:rFonts w:ascii="Calibri" w:hAnsi="Calibri"/>
          <w:sz w:val="22"/>
          <w:szCs w:val="22"/>
        </w:rPr>
        <w:t>edaspidi „</w:t>
      </w:r>
      <w:r>
        <w:rPr>
          <w:rFonts w:ascii="Calibri" w:hAnsi="Calibri"/>
          <w:b/>
          <w:sz w:val="22"/>
          <w:szCs w:val="22"/>
        </w:rPr>
        <w:t>litsentsiandja</w:t>
      </w:r>
      <w:r>
        <w:rPr>
          <w:rFonts w:ascii="Calibri" w:hAnsi="Calibri"/>
          <w:sz w:val="22"/>
          <w:szCs w:val="22"/>
        </w:rPr>
        <w:t xml:space="preserve">“, </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r>
        <w:rPr>
          <w:rFonts w:ascii="Calibri" w:hAnsi="Calibri"/>
          <w:sz w:val="22"/>
          <w:szCs w:val="22"/>
        </w:rPr>
        <w:t>ühelt poolt ning</w:t>
      </w:r>
    </w:p>
    <w:p w14:paraId="310FDA40" w14:textId="77777777" w:rsidR="002F65FB" w:rsidRPr="00EC31A3" w:rsidRDefault="002F65FB" w:rsidP="002F65FB">
      <w:pPr>
        <w:jc w:val="both"/>
        <w:rPr>
          <w:rFonts w:ascii="Calibri" w:hAnsi="Calibri" w:cs="Arial"/>
          <w:sz w:val="22"/>
          <w:szCs w:val="22"/>
        </w:rPr>
      </w:pPr>
    </w:p>
    <w:p w14:paraId="48349A19" w14:textId="77777777" w:rsidR="00EB544D" w:rsidRPr="00EC31A3" w:rsidRDefault="002F65FB" w:rsidP="002F65FB">
      <w:pPr>
        <w:jc w:val="both"/>
        <w:rPr>
          <w:rFonts w:ascii="Calibri" w:hAnsi="Calibri" w:cs="Arial"/>
          <w:sz w:val="22"/>
          <w:szCs w:val="22"/>
        </w:rPr>
      </w:pPr>
      <w:r>
        <w:rPr>
          <w:rFonts w:ascii="Calibri" w:hAnsi="Calibri"/>
          <w:sz w:val="22"/>
          <w:szCs w:val="22"/>
        </w:rPr>
        <w:t>Euroopa Liit, keda esindab Euroopa Komisjon, asukohaga 200, Rue de la Loi, 1049 Brüssel, Belgia (edaspidi „</w:t>
      </w:r>
      <w:r>
        <w:rPr>
          <w:rFonts w:ascii="Calibri" w:hAnsi="Calibri"/>
          <w:b/>
          <w:sz w:val="22"/>
          <w:szCs w:val="22"/>
        </w:rPr>
        <w:t>litsentsisaaja</w:t>
      </w:r>
      <w:r>
        <w:rPr>
          <w:rFonts w:ascii="Calibri" w:hAnsi="Calibri"/>
          <w:sz w:val="22"/>
          <w:szCs w:val="22"/>
        </w:rPr>
        <w:t xml:space="preserve">“), </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r>
        <w:rPr>
          <w:rFonts w:ascii="Calibri" w:hAnsi="Calibri"/>
          <w:sz w:val="22"/>
          <w:szCs w:val="22"/>
        </w:rPr>
        <w:t>teiselt poolt,</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edaspidi koos „lepinguosalised“.</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Arvestades et litsentsiandja on allpool kirjeldatud teose (edaspidi</w:t>
      </w:r>
      <w:r>
        <w:rPr>
          <w:rFonts w:ascii="Calibri" w:hAnsi="Calibri"/>
          <w:b/>
          <w:smallCaps/>
          <w:sz w:val="22"/>
          <w:szCs w:val="22"/>
          <w:u w:val="single"/>
        </w:rPr>
        <w:t xml:space="preserve"> </w:t>
      </w:r>
      <w:r>
        <w:rPr>
          <w:rFonts w:ascii="Calibri" w:hAnsi="Calibri"/>
          <w:sz w:val="22"/>
          <w:szCs w:val="22"/>
        </w:rPr>
        <w:t>„teos“) omanik või tal on seaduslik õigus anda käesolev litsents selle kasutamiseks, lepivad pooled kokku järgmises:</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4B523AB9" w:rsidR="002F65FB" w:rsidRPr="00EC31A3" w:rsidRDefault="002F65FB" w:rsidP="00A67DA5">
            <w:pPr>
              <w:spacing w:before="120" w:after="120"/>
              <w:rPr>
                <w:rFonts w:ascii="Calibri" w:hAnsi="Calibri"/>
                <w:sz w:val="22"/>
                <w:szCs w:val="22"/>
              </w:rPr>
            </w:pPr>
            <w:r>
              <w:rPr>
                <w:rFonts w:ascii="Calibri" w:hAnsi="Calibri"/>
                <w:sz w:val="22"/>
                <w:szCs w:val="22"/>
                <w:highlight w:val="yellow"/>
              </w:rPr>
              <w:t>Video(te) pealkiri ja lühikirjeldus</w:t>
            </w:r>
            <w:r>
              <w:t xml:space="preserve"> </w:t>
            </w:r>
            <w: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Video kestus:</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Pr>
                <w:rFonts w:ascii="Calibri" w:hAnsi="Calibri"/>
                <w:sz w:val="22"/>
                <w:szCs w:val="22"/>
                <w:highlight w:val="yellow"/>
              </w:rPr>
              <w:t>Video omanik ja autor (juhul, kui need on erinevad):</w:t>
            </w:r>
          </w:p>
          <w:p w14:paraId="0026928A" w14:textId="1700DF22" w:rsidR="00FD205D" w:rsidRPr="00A53F11" w:rsidRDefault="00FD205D" w:rsidP="00A53F11">
            <w:pPr>
              <w:spacing w:before="120" w:after="120"/>
              <w:rPr>
                <w:rFonts w:ascii="Calibri" w:hAnsi="Calibri"/>
                <w:sz w:val="22"/>
              </w:rPr>
            </w:pPr>
            <w:r>
              <w:rPr>
                <w:rFonts w:ascii="Calibri" w:hAnsi="Calibri"/>
                <w:sz w:val="22"/>
                <w:szCs w:val="22"/>
                <w:highlight w:val="yellow"/>
              </w:rPr>
              <w:t>Videos osalevate näitlejate nimed:</w:t>
            </w:r>
            <w:r>
              <w:rPr>
                <w:rFonts w:ascii="Calibri" w:hAnsi="Calibri"/>
                <w:sz w:val="22"/>
                <w:szCs w:val="22"/>
              </w:rPr>
              <w:t xml:space="preserve"> </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Teose loomise aasta(d)</w:t>
            </w:r>
          </w:p>
        </w:tc>
      </w:tr>
    </w:tbl>
    <w:p w14:paraId="6B34A1C1"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Litsentsiandja annab litsentsisaajale teose kasutamiseks litsentsitasuta, üleandmis- ja all-litsentsimisõigusega ülemaailmse lihtlitsentsi. </w:t>
      </w:r>
    </w:p>
    <w:p w14:paraId="5D2E68D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Teose kasutamise õigus hõlmab peamiselt õigust teost taasesitada, salvestada, jagada, muuta, avaldada, kuvada, avalikustada, luua tuletatud teoseid, levitada, üldsusele edastada või muul viisil üldsusele kättesaadavaks teha mis tahes vormis, andmekandjal ja keeles, sealhulgas Euroopa Liidu veebisaitidel ja ametlikes sotsiaalmeediakanalites või kolmandate isikute veebisaitidel ja televisioonis. </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lastRenderedPageBreak/>
        <w:t>Kahtluste vältimiseks on litsentsisaajal lubatud: lisada teosele heli või uusi elemente (lõike, pealkirju, juhtlõike, esiletõsteid, legende, sisukordi, kokkuvõtteid, illustratsioone ja subtiitreid kõigis ELi ametlikes keeltes), koostada teost sisaldavaid esitlusi, animatsioone, piktogramme ja slaidiesitlusi, teha teosest väljavõtteid või jagada see osadeks, arhiveerida teos või lisada see Euroopa Komisjoni andmebaasidesse, sealhulgas üldsusele tasuta kättesaadavatesse elektroonilistesse andmebaasidesse, ning kasutada seda mis tahes muul eesmärgil, mis on vajalik Euroopa Liidu ülesannete täitmiseks.</w:t>
      </w:r>
    </w:p>
    <w:p w14:paraId="55D16EFF" w14:textId="77777777"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Litsentsisaaja võib lubada oma töötajatel või alltöövõtjatel enda nimel kasutada eespool nimetatud õigusi, mille litsentsiandja on talle andnud. </w:t>
      </w:r>
    </w:p>
    <w:p w14:paraId="5E9C1ADB" w14:textId="12D7F25E" w:rsidR="0063439C" w:rsidRPr="005D025C" w:rsidRDefault="005034D5" w:rsidP="005034D5">
      <w:pPr>
        <w:numPr>
          <w:ilvl w:val="0"/>
          <w:numId w:val="3"/>
        </w:numPr>
        <w:spacing w:after="120"/>
        <w:jc w:val="both"/>
        <w:rPr>
          <w:rFonts w:ascii="Calibri" w:hAnsi="Calibri" w:cs="Calibri"/>
          <w:sz w:val="22"/>
          <w:szCs w:val="22"/>
        </w:rPr>
      </w:pPr>
      <w:r w:rsidRPr="005034D5">
        <w:rPr>
          <w:rFonts w:ascii="Calibri" w:hAnsi="Calibri"/>
          <w:sz w:val="22"/>
          <w:szCs w:val="22"/>
        </w:rPr>
        <w:t>Ei kohaldata</w:t>
      </w:r>
      <w:bookmarkStart w:id="0" w:name="_GoBack"/>
      <w:bookmarkEnd w:id="0"/>
      <w:r w:rsidR="0063439C">
        <w:rPr>
          <w:rFonts w:ascii="Calibri" w:hAnsi="Calibri"/>
          <w:sz w:val="22"/>
          <w:szCs w:val="22"/>
        </w:rPr>
        <w:t>.</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Litsents antakse kogu autoriõiguse ja vajaduse korral sellega kaasnevate õiguste kehtivusajaks.</w:t>
      </w:r>
    </w:p>
    <w:p w14:paraId="30F436E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Kõik teosega seotud autoriõigused ja muud intellektuaalomandiõigused jäävad litsentsiandja omandiks ja litsentsisaaja ei omanda nende suhtes mingeid omandiõigusi. </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Tuletatud teosed hõlmavad litsentsisaaja või tema alltöövõtjate loodud originaalteoseid, mille loomisel on teost kasutatud. Ilma et see piiraks eelöeldut, kuuluvad tuletatud teosed litsentsisaajale.</w:t>
      </w:r>
    </w:p>
    <w:p w14:paraId="2B7582AB" w14:textId="77777777"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Litsentsisaajale antud õiguste teostamise korral peab litsentsisaaja viitama litsentsiandjale ja teose autorile järgmise märkega:</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77777777"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[Litsentsiandja autoriõiguse märge – näide: © Litsentsiandja, aasta]</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77777777" w:rsidR="002951B0" w:rsidRPr="005225CE" w:rsidRDefault="002951B0"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Käesoleva lepinguga antud õiguste teostamiseks peab litsentsisaaja maksma litsentsiandjale kokku [summa] eurot. Pärast selle summa maksmist ei tohi litsentsiandja taotleda ega nõuda litsentsisaajalt video eest täiendavat hüvitist ega kompensatsiooni. </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Litsentsiandja tagab, et tal on kõik vajalikud load, et litsentsida eespool nimetatud õigusi, ning kinnitab, et ta on saanud autoriõiguse ja sellega kaasnevate õiguste ning teosega seotud muude intellektuaalomandiõiguste omanikelt nõuetekohased load, ning vajaduse korral teosel kujutatud isikute kirjaliku loa.</w:t>
      </w:r>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Litsentsiandja kinnitab, et käesoleva lepinguga litsentsisaajale litsentsitud intellektuaalomandiõiguste kasutamine ei kahjusta kolmandate isikute õigusi ei nüüd ega edaspidi. Muu hulgas kinnitab litsentsiandja eelkõige, et teos ei kahjusta kolmandate isikute autoriõigusi ega kaasnevaid õigusi või kujutise kasutusõigusi.</w:t>
      </w:r>
    </w:p>
    <w:p w14:paraId="79C652B1" w14:textId="77777777"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Litsentsiandja kohustub litsentsisaajale hüvitama tekkiva kahju, kaitsma teda nõuete, nõudmiste ja hagide eest, vabastama ta nendega seotud vastutusest ning korvama kulud, sealhulgas õigusabikulud, mis on seotud käesoleva lepingu kohaselt litsentsitud intellektuaalomandiõiguste kasutamisest tulenevaid kohustusi käsitlevate kohtuotsuste ja -menetlustega (st juhul, kui kolmas isik esitab Euroopa Komisjonile teose kasutamise eest nõudeid).</w:t>
      </w:r>
    </w:p>
    <w:p w14:paraId="485F5706" w14:textId="77777777"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Käesolevaga annab litsentsiandja nõusoleku isikuandmete töötlemiseks ulatuses, mis on vajalik eespool kirjeldatud eesmärkide saavutamiseks. Litsentsisaaja tagab, et isikuandmeid töödeldakse määruses (EL) 2018/1725 sätestatud eeskirjade kohaselt. Litsentsisaaja võib andmeid arhiveerida. </w:t>
      </w:r>
    </w:p>
    <w:p w14:paraId="0C9A4B70" w14:textId="77777777"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t xml:space="preserve">Andmesubjektina on litsentsiandjal õigus tutvuda oma isikuandmetega, saada teavet andmetöötluse toimumise ja ulatuse kohta ning parandada ebaõigeid isikuandmeid. Nende õiguste kasutamiseks võib litsentsiandja võtta ühendust: </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[lisada isiku andmed, kellele sellised taotlused tuleb esitada]</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Käesoleva lepinguga antud õiguste kasutamist reguleeritakse ja seda tõlgendatakse kooskõlas Euroopa Liidu õigusega, mida vajaduse korral täiendab Belgia materiaalõigus. Kui litsentsiandja ja </w:t>
      </w:r>
      <w:r>
        <w:rPr>
          <w:rFonts w:ascii="Calibri" w:hAnsi="Calibri"/>
          <w:sz w:val="22"/>
          <w:szCs w:val="22"/>
        </w:rPr>
        <w:lastRenderedPageBreak/>
        <w:t>litsentsisaaja vahel ei suudeta käesolevast lepingust tulenevaid või sellega seotud vaidlusi, erimeelsusi või nõudeid rahumeelselt lahendada, esitatakse need lahendamiseks Brüsselis asuvale kohtule.</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Litsentsiandja nimel</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Koht ja kuupäev:</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Allkiri:</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[Hr/Pr] [Nimi]</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[Vajaduse korral ametikoht/-nimetus]</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5034D5">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Pr>
          <w:sz w:val="18"/>
          <w:szCs w:val="16"/>
        </w:rPr>
        <w:t>Juriidilise isiku nimi või füüsilise isiku ees- ja perekonnanimi</w:t>
      </w:r>
    </w:p>
  </w:footnote>
  <w:footnote w:id="3">
    <w:p w14:paraId="740128A0" w14:textId="77777777" w:rsidR="002F65FB" w:rsidRPr="00187ACF" w:rsidRDefault="002F65FB" w:rsidP="002F65FB">
      <w:pPr>
        <w:pStyle w:val="FootnoteText"/>
        <w:rPr>
          <w:sz w:val="18"/>
          <w:szCs w:val="16"/>
        </w:rPr>
      </w:pPr>
      <w:r>
        <w:rPr>
          <w:sz w:val="18"/>
          <w:szCs w:val="16"/>
        </w:rPr>
        <w:footnoteRef/>
      </w:r>
      <w:r>
        <w:rPr>
          <w:sz w:val="18"/>
          <w:szCs w:val="16"/>
        </w:rPr>
        <w:t xml:space="preserve"> Ainult juriidiliste isikute puhul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Kirjeldus: Kirjeldus: Kirjeldus: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034D5"/>
    <w:rsid w:val="00513B00"/>
    <w:rsid w:val="00513ED3"/>
    <w:rsid w:val="00515096"/>
    <w:rsid w:val="00515F23"/>
    <w:rsid w:val="005174E8"/>
    <w:rsid w:val="00517689"/>
    <w:rsid w:val="00520825"/>
    <w:rsid w:val="0052083C"/>
    <w:rsid w:val="00520D01"/>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t-EE"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et-EE"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E1A89-3AF7-4A10-AFD3-984E5D524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590</Words>
  <Characters>4502</Characters>
  <Application>Microsoft Office Word</Application>
  <DocSecurity>0</DocSecurity>
  <Lines>90</Lines>
  <Paragraphs>40</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5052</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4</cp:revision>
  <cp:lastPrinted>2013-02-14T11:21:00Z</cp:lastPrinted>
  <dcterms:created xsi:type="dcterms:W3CDTF">2020-07-27T16:36:00Z</dcterms:created>
  <dcterms:modified xsi:type="dcterms:W3CDTF">2020-09-14T09:12:00Z</dcterms:modified>
</cp:coreProperties>
</file>